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C4615">
      <w:pPr>
        <w:pStyle w:val="6"/>
        <w:spacing w:after="0"/>
        <w:ind w:firstLine="851"/>
        <w:jc w:val="center"/>
        <w:rPr>
          <w:b/>
          <w:bCs/>
          <w:sz w:val="28"/>
          <w:szCs w:val="28"/>
        </w:rPr>
      </w:pPr>
    </w:p>
    <w:p w14:paraId="28E5CA83">
      <w:pPr>
        <w:jc w:val="center"/>
        <w:rPr>
          <w:b/>
          <w:spacing w:val="40"/>
          <w:szCs w:val="28"/>
        </w:rPr>
      </w:pPr>
      <w:r>
        <w:rPr>
          <w:b/>
          <w:spacing w:val="40"/>
          <w:szCs w:val="28"/>
        </w:rPr>
        <w:t>ВОРОНЕЖСКАЯ ОБЛАСТЬ</w:t>
      </w:r>
    </w:p>
    <w:p w14:paraId="05FDFF53">
      <w:pPr>
        <w:jc w:val="center"/>
        <w:rPr>
          <w:b/>
          <w:spacing w:val="40"/>
          <w:szCs w:val="28"/>
        </w:rPr>
      </w:pPr>
      <w:r>
        <w:rPr>
          <w:b/>
          <w:spacing w:val="40"/>
          <w:szCs w:val="28"/>
        </w:rPr>
        <w:t>ТЕРНОВСКИЙ МУНИЦИПАЛЬНЫЙ РАЙОН</w:t>
      </w:r>
    </w:p>
    <w:p w14:paraId="039BA39E">
      <w:pPr>
        <w:jc w:val="center"/>
        <w:rPr>
          <w:b/>
          <w:spacing w:val="40"/>
          <w:szCs w:val="28"/>
        </w:rPr>
      </w:pPr>
    </w:p>
    <w:p w14:paraId="6194BD2D">
      <w:pPr>
        <w:jc w:val="center"/>
        <w:rPr>
          <w:b/>
          <w:spacing w:val="40"/>
          <w:szCs w:val="28"/>
        </w:rPr>
      </w:pPr>
      <w:r>
        <w:rPr>
          <w:b/>
          <w:spacing w:val="40"/>
          <w:szCs w:val="28"/>
        </w:rPr>
        <w:t>УЧАСТКОВАЯ ИЗБИРАТЕЛЬНАЯ КОМИССИЯ</w:t>
      </w:r>
    </w:p>
    <w:p w14:paraId="0CCA87A5">
      <w:pPr>
        <w:ind w:left="36"/>
        <w:jc w:val="center"/>
        <w:rPr>
          <w:b/>
          <w:szCs w:val="28"/>
        </w:rPr>
      </w:pPr>
      <w:r>
        <w:rPr>
          <w:b/>
          <w:spacing w:val="40"/>
          <w:szCs w:val="28"/>
        </w:rPr>
        <w:t>ИЗБИРАТЕЛЬНОГО УЧАСТКА № 37/08</w:t>
      </w:r>
    </w:p>
    <w:p w14:paraId="65E7FB03">
      <w:pPr>
        <w:keepNext/>
        <w:spacing w:before="240" w:after="240"/>
        <w:jc w:val="center"/>
        <w:outlineLvl w:val="0"/>
        <w:rPr>
          <w:rFonts w:eastAsia="Times New Roman" w:cs="Arial"/>
          <w:b/>
          <w:bCs/>
          <w:spacing w:val="80"/>
          <w:kern w:val="32"/>
          <w:sz w:val="28"/>
          <w:szCs w:val="28"/>
        </w:rPr>
      </w:pPr>
      <w:r>
        <w:rPr>
          <w:rFonts w:eastAsia="Times New Roman" w:cs="Arial"/>
          <w:b/>
          <w:bCs/>
          <w:spacing w:val="80"/>
          <w:kern w:val="32"/>
          <w:sz w:val="28"/>
          <w:szCs w:val="28"/>
        </w:rPr>
        <w:t>РЕШЕНИЕ</w:t>
      </w:r>
    </w:p>
    <w:p w14:paraId="09EE3BC8">
      <w:pPr>
        <w:widowControl w:val="0"/>
        <w:tabs>
          <w:tab w:val="right" w:pos="9356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28 июня 2024 года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№ 15</w:t>
      </w:r>
    </w:p>
    <w:p w14:paraId="271A1D14">
      <w:pPr>
        <w:ind w:firstLine="709"/>
        <w:jc w:val="center"/>
      </w:pPr>
      <w:r>
        <w:t>п. Дубровка</w:t>
      </w:r>
    </w:p>
    <w:p w14:paraId="4074DEAC">
      <w:pPr>
        <w:pStyle w:val="6"/>
        <w:spacing w:after="0"/>
        <w:ind w:firstLine="851"/>
        <w:jc w:val="center"/>
        <w:rPr>
          <w:b/>
          <w:bCs/>
          <w:sz w:val="28"/>
          <w:szCs w:val="28"/>
        </w:rPr>
      </w:pPr>
    </w:p>
    <w:p w14:paraId="65365666">
      <w:pPr>
        <w:ind w:firstLine="709"/>
        <w:jc w:val="center"/>
        <w:rPr>
          <w:rFonts w:eastAsia="Times New Roman"/>
          <w:b/>
          <w:kern w:val="28"/>
          <w:sz w:val="28"/>
          <w:szCs w:val="28"/>
        </w:rPr>
      </w:pPr>
      <w:r>
        <w:rPr>
          <w:b/>
          <w:bCs/>
          <w:sz w:val="28"/>
          <w:szCs w:val="28"/>
        </w:rPr>
        <w:t xml:space="preserve">О распределении средств  местного бюджета, выделенных </w:t>
      </w:r>
      <w:r>
        <w:rPr>
          <w:rFonts w:eastAsia="Times New Roman"/>
          <w:b/>
          <w:kern w:val="28"/>
          <w:sz w:val="28"/>
          <w:szCs w:val="28"/>
        </w:rPr>
        <w:t xml:space="preserve">Участковой  избирательной комиссией избирательного участка № 37/08 Терновского  </w:t>
      </w:r>
      <w:r>
        <w:rPr>
          <w:rFonts w:eastAsia="Times New Roman"/>
          <w:b/>
          <w:kern w:val="28"/>
          <w:sz w:val="28"/>
          <w:szCs w:val="28"/>
          <w:lang w:val="ru-RU"/>
        </w:rPr>
        <w:t>муниципального</w:t>
      </w:r>
      <w:r>
        <w:rPr>
          <w:rFonts w:hint="default" w:eastAsia="Times New Roman"/>
          <w:b/>
          <w:kern w:val="28"/>
          <w:sz w:val="28"/>
          <w:szCs w:val="28"/>
          <w:lang w:val="ru-RU"/>
        </w:rPr>
        <w:t xml:space="preserve"> </w:t>
      </w:r>
      <w:r>
        <w:rPr>
          <w:rFonts w:eastAsia="Times New Roman"/>
          <w:b/>
          <w:kern w:val="28"/>
          <w:sz w:val="28"/>
          <w:szCs w:val="28"/>
        </w:rPr>
        <w:t>района</w:t>
      </w:r>
      <w:r>
        <w:rPr>
          <w:b/>
          <w:bCs/>
          <w:sz w:val="28"/>
          <w:szCs w:val="28"/>
        </w:rPr>
        <w:t xml:space="preserve"> на подготовку и проведение выборов </w:t>
      </w:r>
      <w:r>
        <w:rPr>
          <w:rFonts w:eastAsia="Times New Roman"/>
          <w:b/>
          <w:kern w:val="28"/>
          <w:sz w:val="28"/>
          <w:szCs w:val="28"/>
        </w:rPr>
        <w:t xml:space="preserve">главы Кисельнского сельского поселения </w:t>
      </w:r>
    </w:p>
    <w:p w14:paraId="75A4E8CE">
      <w:pPr>
        <w:ind w:firstLine="709"/>
        <w:jc w:val="center"/>
        <w:rPr>
          <w:rFonts w:eastAsia="Times New Roman"/>
          <w:b/>
          <w:kern w:val="28"/>
          <w:sz w:val="28"/>
          <w:szCs w:val="28"/>
        </w:rPr>
      </w:pPr>
      <w:r>
        <w:rPr>
          <w:rFonts w:eastAsia="Times New Roman"/>
          <w:b/>
          <w:kern w:val="28"/>
          <w:sz w:val="28"/>
          <w:szCs w:val="28"/>
        </w:rPr>
        <w:t>Терновского муниципального района</w:t>
      </w:r>
      <w:r>
        <w:rPr>
          <w:rFonts w:hint="default" w:eastAsia="Times New Roman"/>
          <w:b/>
          <w:kern w:val="28"/>
          <w:sz w:val="28"/>
          <w:szCs w:val="28"/>
          <w:lang w:val="ru-RU"/>
        </w:rPr>
        <w:t xml:space="preserve"> </w:t>
      </w:r>
      <w:r>
        <w:rPr>
          <w:rFonts w:eastAsia="Times New Roman"/>
          <w:b/>
          <w:kern w:val="28"/>
          <w:sz w:val="28"/>
          <w:szCs w:val="28"/>
        </w:rPr>
        <w:t xml:space="preserve">Воронежской области  </w:t>
      </w:r>
    </w:p>
    <w:p w14:paraId="003F72F7">
      <w:pPr>
        <w:pStyle w:val="6"/>
        <w:spacing w:after="0"/>
        <w:ind w:firstLine="851"/>
        <w:jc w:val="center"/>
        <w:rPr>
          <w:sz w:val="28"/>
          <w:szCs w:val="28"/>
        </w:rPr>
      </w:pPr>
    </w:p>
    <w:p w14:paraId="7B64F40D">
      <w:pPr>
        <w:pStyle w:val="6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статьями 34, 70</w:t>
      </w:r>
      <w:r>
        <w:rPr>
          <w:sz w:val="28"/>
          <w:szCs w:val="28"/>
        </w:rPr>
        <w:t xml:space="preserve">  Закона Воронежской области от 27 июня 2007 года № 87-ОЗ «Избирательный кодекс Воронежской области» УИК избирательного участка № 37/08</w:t>
      </w:r>
      <w:r>
        <w:rPr>
          <w:rFonts w:eastAsia="Times New Roman"/>
          <w:b/>
          <w:spacing w:val="20"/>
          <w:kern w:val="28"/>
          <w:sz w:val="28"/>
          <w:szCs w:val="28"/>
        </w:rPr>
        <w:t xml:space="preserve"> </w:t>
      </w:r>
      <w:r>
        <w:rPr>
          <w:rFonts w:eastAsia="Times New Roman"/>
          <w:kern w:val="28"/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>решила</w:t>
      </w:r>
      <w:r>
        <w:rPr>
          <w:spacing w:val="60"/>
          <w:sz w:val="28"/>
          <w:szCs w:val="28"/>
        </w:rPr>
        <w:t>:</w:t>
      </w:r>
    </w:p>
    <w:p w14:paraId="6CC5BB74">
      <w:pPr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распределение средств местного </w:t>
      </w:r>
      <w:r>
        <w:rPr>
          <w:bCs/>
          <w:sz w:val="28"/>
          <w:szCs w:val="28"/>
        </w:rPr>
        <w:t xml:space="preserve">бюджета на финансовое обеспечение подготовки и проведения выборов Главы Кисельнского сельского поселения Терновского муниципального района </w:t>
      </w:r>
      <w:r>
        <w:rPr>
          <w:bCs/>
          <w:sz w:val="28"/>
          <w:szCs w:val="28"/>
          <w:lang w:val="ru-RU"/>
        </w:rPr>
        <w:t>Воронежской</w:t>
      </w:r>
      <w:r>
        <w:rPr>
          <w:rFonts w:hint="default"/>
          <w:bCs/>
          <w:sz w:val="28"/>
          <w:szCs w:val="28"/>
          <w:lang w:val="ru-RU"/>
        </w:rPr>
        <w:t xml:space="preserve"> области </w:t>
      </w:r>
      <w:r>
        <w:rPr>
          <w:sz w:val="28"/>
          <w:szCs w:val="28"/>
        </w:rPr>
        <w:t xml:space="preserve">(приложение № 1). </w:t>
      </w:r>
    </w:p>
    <w:p w14:paraId="1705413F">
      <w:pPr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Утвердить смету расходов УИК избирательной комиссии № 37/08  на подготовку и проведение</w:t>
      </w:r>
      <w:r>
        <w:rPr>
          <w:bCs/>
          <w:sz w:val="28"/>
          <w:szCs w:val="28"/>
        </w:rPr>
        <w:t xml:space="preserve"> выборов Главы Кисельнского сельского поселения Терновского муниципального района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Воронежской</w:t>
      </w:r>
      <w:r>
        <w:rPr>
          <w:rFonts w:hint="default"/>
          <w:sz w:val="28"/>
          <w:szCs w:val="28"/>
          <w:lang w:val="ru-RU"/>
        </w:rPr>
        <w:t xml:space="preserve"> области </w:t>
      </w:r>
      <w:r>
        <w:rPr>
          <w:sz w:val="28"/>
          <w:szCs w:val="28"/>
        </w:rPr>
        <w:t>(приложение № 2).</w:t>
      </w:r>
    </w:p>
    <w:p w14:paraId="08778D5C">
      <w:pPr>
        <w:spacing w:line="324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 Обеспечить постоянный контроль за целевым использованием денежных средств, выделенных на подготовку и проведение </w:t>
      </w:r>
      <w:r>
        <w:rPr>
          <w:bCs/>
          <w:sz w:val="28"/>
          <w:szCs w:val="28"/>
        </w:rPr>
        <w:t>выборов Главы Кисельнского сельского поселения Терновского муниципального района</w:t>
      </w:r>
      <w:r>
        <w:rPr>
          <w:rFonts w:hint="default"/>
          <w:bCs/>
          <w:sz w:val="28"/>
          <w:szCs w:val="28"/>
          <w:lang w:val="ru-RU"/>
        </w:rPr>
        <w:t xml:space="preserve"> Воронежской области</w:t>
      </w:r>
      <w:r>
        <w:rPr>
          <w:bCs/>
          <w:sz w:val="28"/>
          <w:szCs w:val="28"/>
        </w:rPr>
        <w:t>.</w:t>
      </w:r>
    </w:p>
    <w:p w14:paraId="2009D92C">
      <w:pPr>
        <w:spacing w:line="324" w:lineRule="auto"/>
        <w:ind w:firstLine="709"/>
        <w:jc w:val="both"/>
        <w:rPr>
          <w:bCs/>
          <w:sz w:val="28"/>
          <w:szCs w:val="28"/>
        </w:rPr>
      </w:pPr>
    </w:p>
    <w:p w14:paraId="3B07190B">
      <w:pPr>
        <w:tabs>
          <w:tab w:val="left" w:pos="7541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Председатель  комиссии                                                        О.С. Ряховская</w:t>
      </w:r>
    </w:p>
    <w:p w14:paraId="5BDCDAEC">
      <w:pPr>
        <w:tabs>
          <w:tab w:val="left" w:pos="7541"/>
        </w:tabs>
        <w:spacing w:line="360" w:lineRule="auto"/>
        <w:jc w:val="both"/>
        <w:rPr>
          <w:rFonts w:eastAsia="Times New Roman"/>
          <w:sz w:val="28"/>
          <w:szCs w:val="28"/>
        </w:rPr>
      </w:pPr>
    </w:p>
    <w:p w14:paraId="2CFAE1DD">
      <w:pPr>
        <w:tabs>
          <w:tab w:val="left" w:pos="7541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Секретарь комиссии                                                               </w:t>
      </w:r>
      <w:r>
        <w:rPr>
          <w:rFonts w:eastAsia="Times New Roman"/>
          <w:sz w:val="28"/>
          <w:szCs w:val="28"/>
        </w:rPr>
        <w:t>О. И. Шелудякова</w:t>
      </w:r>
    </w:p>
    <w:p w14:paraId="2FAB2EE0">
      <w:pPr>
        <w:spacing w:line="324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14:paraId="6A663916">
      <w:pPr>
        <w:spacing w:line="324" w:lineRule="auto"/>
        <w:ind w:firstLine="709"/>
        <w:jc w:val="both"/>
        <w:rPr>
          <w:bCs/>
          <w:sz w:val="28"/>
          <w:szCs w:val="28"/>
        </w:rPr>
      </w:pPr>
    </w:p>
    <w:sectPr>
      <w:headerReference r:id="rId5" w:type="default"/>
      <w:pgSz w:w="11906" w:h="16838"/>
      <w:pgMar w:top="851" w:right="851" w:bottom="851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57476563"/>
      <w:docPartObj>
        <w:docPartGallery w:val="autotext"/>
      </w:docPartObj>
    </w:sdtPr>
    <w:sdtEndPr>
      <w:rPr>
        <w:sz w:val="28"/>
        <w:szCs w:val="28"/>
      </w:rPr>
    </w:sdtEndPr>
    <w:sdtContent>
      <w:p w14:paraId="792C4FFF">
        <w:pPr>
          <w:pStyle w:val="5"/>
          <w:spacing w:after="120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3C5"/>
    <w:rsid w:val="000242F7"/>
    <w:rsid w:val="00035A1E"/>
    <w:rsid w:val="00036AB0"/>
    <w:rsid w:val="000460E1"/>
    <w:rsid w:val="000A62F7"/>
    <w:rsid w:val="000C56DF"/>
    <w:rsid w:val="0014685A"/>
    <w:rsid w:val="00187493"/>
    <w:rsid w:val="001A1801"/>
    <w:rsid w:val="001D2819"/>
    <w:rsid w:val="001D746A"/>
    <w:rsid w:val="00207FBC"/>
    <w:rsid w:val="0029178A"/>
    <w:rsid w:val="002924AD"/>
    <w:rsid w:val="002A093C"/>
    <w:rsid w:val="002C1390"/>
    <w:rsid w:val="002C6913"/>
    <w:rsid w:val="002D760C"/>
    <w:rsid w:val="00353661"/>
    <w:rsid w:val="0036480D"/>
    <w:rsid w:val="003751F6"/>
    <w:rsid w:val="00380DFB"/>
    <w:rsid w:val="0038391E"/>
    <w:rsid w:val="00391283"/>
    <w:rsid w:val="0039417A"/>
    <w:rsid w:val="003D0680"/>
    <w:rsid w:val="003E7B85"/>
    <w:rsid w:val="00444408"/>
    <w:rsid w:val="00462A0D"/>
    <w:rsid w:val="00467C09"/>
    <w:rsid w:val="00470114"/>
    <w:rsid w:val="00484F23"/>
    <w:rsid w:val="004B03C5"/>
    <w:rsid w:val="004D1B35"/>
    <w:rsid w:val="0050598E"/>
    <w:rsid w:val="00570228"/>
    <w:rsid w:val="0058271F"/>
    <w:rsid w:val="0059360E"/>
    <w:rsid w:val="005A6993"/>
    <w:rsid w:val="005C7684"/>
    <w:rsid w:val="005C7EBB"/>
    <w:rsid w:val="005F3D8A"/>
    <w:rsid w:val="006134FE"/>
    <w:rsid w:val="00630EC7"/>
    <w:rsid w:val="00643E12"/>
    <w:rsid w:val="006711D7"/>
    <w:rsid w:val="00671E3B"/>
    <w:rsid w:val="006B38D6"/>
    <w:rsid w:val="006C2645"/>
    <w:rsid w:val="00743D47"/>
    <w:rsid w:val="007468E3"/>
    <w:rsid w:val="00751DF7"/>
    <w:rsid w:val="00757E38"/>
    <w:rsid w:val="007C27DE"/>
    <w:rsid w:val="007C30C9"/>
    <w:rsid w:val="007D2296"/>
    <w:rsid w:val="00803F01"/>
    <w:rsid w:val="0081273D"/>
    <w:rsid w:val="00854A37"/>
    <w:rsid w:val="008B53E8"/>
    <w:rsid w:val="008C7EB3"/>
    <w:rsid w:val="008D06F7"/>
    <w:rsid w:val="008E7778"/>
    <w:rsid w:val="00906336"/>
    <w:rsid w:val="00906A5A"/>
    <w:rsid w:val="009559BD"/>
    <w:rsid w:val="00970340"/>
    <w:rsid w:val="009A20D4"/>
    <w:rsid w:val="009B4597"/>
    <w:rsid w:val="009D2538"/>
    <w:rsid w:val="009D627E"/>
    <w:rsid w:val="009E1EBE"/>
    <w:rsid w:val="009F0EFD"/>
    <w:rsid w:val="00A009F3"/>
    <w:rsid w:val="00A40958"/>
    <w:rsid w:val="00A45009"/>
    <w:rsid w:val="00A616D9"/>
    <w:rsid w:val="00A61C66"/>
    <w:rsid w:val="00A97C31"/>
    <w:rsid w:val="00B74059"/>
    <w:rsid w:val="00BA61C5"/>
    <w:rsid w:val="00BC29F8"/>
    <w:rsid w:val="00BD2C0C"/>
    <w:rsid w:val="00BD665E"/>
    <w:rsid w:val="00C027E9"/>
    <w:rsid w:val="00C16B39"/>
    <w:rsid w:val="00C363DD"/>
    <w:rsid w:val="00C47820"/>
    <w:rsid w:val="00C5409F"/>
    <w:rsid w:val="00C607EE"/>
    <w:rsid w:val="00C629FE"/>
    <w:rsid w:val="00C75D83"/>
    <w:rsid w:val="00CE0244"/>
    <w:rsid w:val="00D038C8"/>
    <w:rsid w:val="00D2173A"/>
    <w:rsid w:val="00D31CDD"/>
    <w:rsid w:val="00D40A55"/>
    <w:rsid w:val="00D43D36"/>
    <w:rsid w:val="00DC2580"/>
    <w:rsid w:val="00DC4535"/>
    <w:rsid w:val="00DE1DA2"/>
    <w:rsid w:val="00DF1659"/>
    <w:rsid w:val="00E11016"/>
    <w:rsid w:val="00E23A58"/>
    <w:rsid w:val="00E273F4"/>
    <w:rsid w:val="00E40B6A"/>
    <w:rsid w:val="00E47544"/>
    <w:rsid w:val="00E81B40"/>
    <w:rsid w:val="00EB0F10"/>
    <w:rsid w:val="00EE002C"/>
    <w:rsid w:val="00EE33D3"/>
    <w:rsid w:val="00EE5932"/>
    <w:rsid w:val="00EF382C"/>
    <w:rsid w:val="00F1399A"/>
    <w:rsid w:val="00F3341F"/>
    <w:rsid w:val="00F33AC7"/>
    <w:rsid w:val="00F42D7F"/>
    <w:rsid w:val="00F84EF0"/>
    <w:rsid w:val="00F9340C"/>
    <w:rsid w:val="00FA473B"/>
    <w:rsid w:val="00FC5720"/>
    <w:rsid w:val="00FE3E61"/>
    <w:rsid w:val="00FF0728"/>
    <w:rsid w:val="03B27FE6"/>
    <w:rsid w:val="2BD4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2"/>
    <w:basedOn w:val="1"/>
    <w:link w:val="11"/>
    <w:unhideWhenUsed/>
    <w:qFormat/>
    <w:uiPriority w:val="0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paragraph" w:styleId="5">
    <w:name w:val="header"/>
    <w:basedOn w:val="1"/>
    <w:link w:val="16"/>
    <w:unhideWhenUsed/>
    <w:qFormat/>
    <w:uiPriority w:val="99"/>
    <w:pPr>
      <w:tabs>
        <w:tab w:val="center" w:pos="4677"/>
        <w:tab w:val="right" w:pos="9355"/>
      </w:tabs>
    </w:pPr>
  </w:style>
  <w:style w:type="paragraph" w:styleId="6">
    <w:name w:val="Body Text"/>
    <w:basedOn w:val="1"/>
    <w:link w:val="14"/>
    <w:unhideWhenUsed/>
    <w:qFormat/>
    <w:uiPriority w:val="99"/>
    <w:pPr>
      <w:spacing w:after="120"/>
    </w:pPr>
  </w:style>
  <w:style w:type="paragraph" w:styleId="7">
    <w:name w:val="Body Text Indent"/>
    <w:basedOn w:val="1"/>
    <w:link w:val="15"/>
    <w:semiHidden/>
    <w:qFormat/>
    <w:uiPriority w:val="0"/>
    <w:pPr>
      <w:spacing w:after="120"/>
      <w:ind w:left="283"/>
    </w:pPr>
    <w:rPr>
      <w:rFonts w:eastAsia="Times New Roman"/>
    </w:rPr>
  </w:style>
  <w:style w:type="paragraph" w:styleId="8">
    <w:name w:val="Title"/>
    <w:basedOn w:val="1"/>
    <w:link w:val="13"/>
    <w:qFormat/>
    <w:uiPriority w:val="0"/>
    <w:pPr>
      <w:jc w:val="center"/>
    </w:pPr>
    <w:rPr>
      <w:rFonts w:eastAsia="Times New Roman"/>
      <w:b/>
      <w:bCs/>
      <w:sz w:val="28"/>
    </w:rPr>
  </w:style>
  <w:style w:type="paragraph" w:styleId="9">
    <w:name w:val="footer"/>
    <w:basedOn w:val="1"/>
    <w:link w:val="17"/>
    <w:semiHidden/>
    <w:unhideWhenUsed/>
    <w:qFormat/>
    <w:uiPriority w:val="99"/>
    <w:pPr>
      <w:tabs>
        <w:tab w:val="center" w:pos="4677"/>
        <w:tab w:val="right" w:pos="9355"/>
      </w:tabs>
    </w:pPr>
  </w:style>
  <w:style w:type="table" w:styleId="10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Основной текст 2 Знак"/>
    <w:basedOn w:val="2"/>
    <w:link w:val="4"/>
    <w:qFormat/>
    <w:uiPriority w:val="0"/>
    <w:rPr>
      <w:rFonts w:ascii="Calibri" w:hAnsi="Calibri" w:eastAsia="Calibri" w:cs="Times New Roman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Заголовок Знак"/>
    <w:basedOn w:val="2"/>
    <w:link w:val="8"/>
    <w:uiPriority w:val="0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customStyle="1" w:styleId="14">
    <w:name w:val="Основной текст Знак"/>
    <w:basedOn w:val="2"/>
    <w:link w:val="6"/>
    <w:qFormat/>
    <w:uiPriority w:val="99"/>
    <w:rPr>
      <w:rFonts w:ascii="Times New Roman" w:hAnsi="Times New Roman" w:eastAsia="Calibri" w:cs="Times New Roman"/>
      <w:sz w:val="24"/>
      <w:szCs w:val="24"/>
      <w:lang w:eastAsia="ru-RU"/>
    </w:rPr>
  </w:style>
  <w:style w:type="character" w:customStyle="1" w:styleId="15">
    <w:name w:val="Основной текст с отступом Знак"/>
    <w:basedOn w:val="2"/>
    <w:link w:val="7"/>
    <w:semiHidden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6">
    <w:name w:val="Верхний колонтитул Знак"/>
    <w:basedOn w:val="2"/>
    <w:link w:val="5"/>
    <w:qFormat/>
    <w:uiPriority w:val="99"/>
    <w:rPr>
      <w:rFonts w:ascii="Times New Roman" w:hAnsi="Times New Roman" w:eastAsia="Calibri" w:cs="Times New Roman"/>
      <w:sz w:val="24"/>
      <w:szCs w:val="24"/>
      <w:lang w:eastAsia="ru-RU"/>
    </w:rPr>
  </w:style>
  <w:style w:type="character" w:customStyle="1" w:styleId="17">
    <w:name w:val="Нижний колонтитул Знак"/>
    <w:basedOn w:val="2"/>
    <w:link w:val="9"/>
    <w:semiHidden/>
    <w:qFormat/>
    <w:uiPriority w:val="99"/>
    <w:rPr>
      <w:rFonts w:ascii="Times New Roman" w:hAnsi="Times New Roman" w:eastAsia="Calibri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91FBB-3D17-458D-BF59-FFBC41F5AC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1226</Characters>
  <Lines>10</Lines>
  <Paragraphs>2</Paragraphs>
  <TotalTime>379</TotalTime>
  <ScaleCrop>false</ScaleCrop>
  <LinksUpToDate>false</LinksUpToDate>
  <CharactersWithSpaces>1439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2024-01-24T09:49:00Z</dcterms:created>
  <dc:creator>s36arm16</dc:creator>
  <cp:lastModifiedBy>User</cp:lastModifiedBy>
  <cp:lastPrinted>2024-07-02T12:53:00Z</cp:lastPrinted>
  <dcterms:modified xsi:type="dcterms:W3CDTF">2024-09-06T05:58:33Z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CEE2D0D8B32D4FB8936A7D043B3E4C49_12</vt:lpwstr>
  </property>
</Properties>
</file>