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86" w:rsidRPr="00285961" w:rsidRDefault="000B4786" w:rsidP="000B4786">
      <w:pPr>
        <w:rPr>
          <w:b/>
          <w:spacing w:val="40"/>
        </w:rPr>
      </w:pPr>
      <w:bookmarkStart w:id="0" w:name="_GoBack"/>
      <w:bookmarkEnd w:id="0"/>
      <w:r w:rsidRPr="00285961">
        <w:rPr>
          <w:b/>
          <w:spacing w:val="40"/>
        </w:rPr>
        <w:t xml:space="preserve">ВОРОНЕЖСКАЯ ОБЛАСТЬ </w:t>
      </w:r>
    </w:p>
    <w:p w:rsidR="000B4786" w:rsidRPr="00285961" w:rsidRDefault="000B4786" w:rsidP="000B4786">
      <w:pPr>
        <w:rPr>
          <w:b/>
          <w:spacing w:val="40"/>
        </w:rPr>
      </w:pPr>
      <w:r w:rsidRPr="00285961">
        <w:rPr>
          <w:b/>
          <w:spacing w:val="40"/>
        </w:rPr>
        <w:t xml:space="preserve">ТЕРНОВСКИЙ МУНИЦИПАЛЬНЫЙ РАЙОН </w:t>
      </w:r>
    </w:p>
    <w:p w:rsidR="000B4786" w:rsidRPr="00285961" w:rsidRDefault="000B4786" w:rsidP="000B4786">
      <w:pPr>
        <w:rPr>
          <w:b/>
          <w:spacing w:val="40"/>
        </w:rPr>
      </w:pPr>
    </w:p>
    <w:p w:rsidR="000B4786" w:rsidRPr="00285961" w:rsidRDefault="000B4786" w:rsidP="000B4786">
      <w:pPr>
        <w:rPr>
          <w:b/>
          <w:spacing w:val="40"/>
        </w:rPr>
      </w:pPr>
      <w:r w:rsidRPr="00285961">
        <w:rPr>
          <w:b/>
          <w:spacing w:val="40"/>
        </w:rPr>
        <w:t>УЧАСТКОВАЯ ИЗБИРАТЕЛЬНАЯ КОМИССИЯ</w:t>
      </w:r>
    </w:p>
    <w:p w:rsidR="000B4786" w:rsidRPr="00285961" w:rsidRDefault="000B4786" w:rsidP="000B4786">
      <w:pPr>
        <w:tabs>
          <w:tab w:val="left" w:pos="284"/>
          <w:tab w:val="left" w:pos="700"/>
        </w:tabs>
        <w:outlineLvl w:val="6"/>
        <w:rPr>
          <w:spacing w:val="80"/>
          <w:sz w:val="24"/>
          <w:lang w:val="x-none" w:eastAsia="x-none"/>
        </w:rPr>
      </w:pPr>
      <w:r w:rsidRPr="00285961">
        <w:rPr>
          <w:b/>
          <w:spacing w:val="40"/>
        </w:rPr>
        <w:t>ИЗБИРАТЕЛЬНОГО УЧАСТКА № 37/08</w:t>
      </w:r>
    </w:p>
    <w:p w:rsidR="000B4786" w:rsidRPr="00C1583C" w:rsidRDefault="000B4786" w:rsidP="000B4786">
      <w:pPr>
        <w:tabs>
          <w:tab w:val="left" w:pos="284"/>
          <w:tab w:val="left" w:pos="700"/>
        </w:tabs>
        <w:outlineLvl w:val="6"/>
        <w:rPr>
          <w:b/>
          <w:lang w:val="x-none" w:eastAsia="x-none"/>
        </w:rPr>
      </w:pPr>
      <w:r w:rsidRPr="00C1583C">
        <w:rPr>
          <w:b/>
          <w:spacing w:val="80"/>
          <w:lang w:val="x-none" w:eastAsia="x-none"/>
        </w:rPr>
        <w:t>РЕШЕНИЕ</w:t>
      </w:r>
    </w:p>
    <w:p w:rsidR="000B4786" w:rsidRPr="00C1583C" w:rsidRDefault="000B4786" w:rsidP="000B4786">
      <w:pPr>
        <w:tabs>
          <w:tab w:val="left" w:pos="284"/>
          <w:tab w:val="left" w:pos="700"/>
        </w:tabs>
        <w:outlineLvl w:val="6"/>
        <w:rPr>
          <w:b/>
          <w:lang w:val="x-none" w:eastAsia="x-none"/>
        </w:rPr>
      </w:pPr>
      <w:r w:rsidRPr="00C1583C">
        <w:rPr>
          <w:b/>
          <w:lang w:val="x-none" w:eastAsia="x-none"/>
        </w:rPr>
        <w:t xml:space="preserve"> </w:t>
      </w:r>
    </w:p>
    <w:p w:rsidR="000B4786" w:rsidRPr="00880A84" w:rsidRDefault="000B4786" w:rsidP="000B4786">
      <w:pPr>
        <w:tabs>
          <w:tab w:val="right" w:pos="9356"/>
        </w:tabs>
        <w:jc w:val="both"/>
        <w:rPr>
          <w:color w:val="000000"/>
        </w:rPr>
      </w:pPr>
      <w:r w:rsidRPr="00880A84">
        <w:rPr>
          <w:color w:val="000000"/>
          <w:u w:val="single"/>
        </w:rPr>
        <w:t xml:space="preserve">21 июня </w:t>
      </w:r>
      <w:proofErr w:type="gramStart"/>
      <w:r w:rsidRPr="00880A84">
        <w:rPr>
          <w:color w:val="000000"/>
          <w:u w:val="single"/>
        </w:rPr>
        <w:t>2024  года</w:t>
      </w:r>
      <w:proofErr w:type="gramEnd"/>
      <w:r w:rsidRPr="00880A84">
        <w:rPr>
          <w:color w:val="000000"/>
        </w:rPr>
        <w:t xml:space="preserve">                                                                        </w:t>
      </w:r>
      <w:r w:rsidRPr="00880A84">
        <w:rPr>
          <w:color w:val="000000"/>
          <w:u w:val="single"/>
        </w:rPr>
        <w:t xml:space="preserve">№ </w:t>
      </w:r>
      <w:r>
        <w:rPr>
          <w:color w:val="000000"/>
          <w:u w:val="single"/>
        </w:rPr>
        <w:t>1</w:t>
      </w:r>
      <w:r w:rsidRPr="00880A84">
        <w:rPr>
          <w:color w:val="000000"/>
          <w:u w:val="single"/>
        </w:rPr>
        <w:t>0</w:t>
      </w:r>
      <w:r w:rsidRPr="00880A84">
        <w:rPr>
          <w:color w:val="000000"/>
        </w:rPr>
        <w:t xml:space="preserve"> </w:t>
      </w:r>
    </w:p>
    <w:p w:rsidR="000B4786" w:rsidRPr="00BA77AE" w:rsidRDefault="000B4786" w:rsidP="000B4786">
      <w:pPr>
        <w:tabs>
          <w:tab w:val="right" w:pos="9356"/>
        </w:tabs>
        <w:rPr>
          <w:color w:val="000000"/>
        </w:rPr>
      </w:pPr>
      <w:r w:rsidRPr="00880A84">
        <w:rPr>
          <w:color w:val="000000"/>
          <w:u w:val="single"/>
        </w:rPr>
        <w:t>п.</w:t>
      </w:r>
      <w:r>
        <w:rPr>
          <w:color w:val="000000"/>
          <w:u w:val="single"/>
        </w:rPr>
        <w:t xml:space="preserve"> </w:t>
      </w:r>
      <w:r w:rsidRPr="00880A84">
        <w:rPr>
          <w:color w:val="000000"/>
          <w:u w:val="single"/>
        </w:rPr>
        <w:t>Дубровка</w:t>
      </w:r>
      <w:r>
        <w:rPr>
          <w:color w:val="000000"/>
        </w:rPr>
        <w:t>.</w:t>
      </w:r>
    </w:p>
    <w:p w:rsidR="00CB533C" w:rsidRDefault="00CB533C" w:rsidP="00D873E3">
      <w:pPr>
        <w:pStyle w:val="2"/>
        <w:widowControl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72F3" w:rsidRDefault="00CB533C" w:rsidP="000B4786">
      <w:pPr>
        <w:rPr>
          <w:b/>
        </w:rPr>
      </w:pPr>
      <w:r w:rsidRPr="00B11241">
        <w:rPr>
          <w:b/>
        </w:rPr>
        <w:t xml:space="preserve">     </w:t>
      </w:r>
      <w:r w:rsidRPr="002208B1">
        <w:rPr>
          <w:b/>
        </w:rPr>
        <w:t>О</w:t>
      </w:r>
      <w:r w:rsidR="00D873E3">
        <w:rPr>
          <w:b/>
        </w:rPr>
        <w:t xml:space="preserve"> Р</w:t>
      </w:r>
      <w:r>
        <w:rPr>
          <w:b/>
        </w:rPr>
        <w:t xml:space="preserve">абочей группе по приему и проверке документов, представляемых </w:t>
      </w:r>
      <w:proofErr w:type="gramStart"/>
      <w:r>
        <w:rPr>
          <w:b/>
        </w:rPr>
        <w:t xml:space="preserve">кандидатами, </w:t>
      </w:r>
      <w:r w:rsidRPr="002208B1">
        <w:rPr>
          <w:b/>
        </w:rPr>
        <w:t xml:space="preserve"> </w:t>
      </w:r>
      <w:r w:rsidRPr="00452551">
        <w:rPr>
          <w:b/>
        </w:rPr>
        <w:t>уполномоченными</w:t>
      </w:r>
      <w:proofErr w:type="gramEnd"/>
      <w:r w:rsidRPr="00452551">
        <w:rPr>
          <w:b/>
        </w:rPr>
        <w:t xml:space="preserve"> представителями избирательных объединений</w:t>
      </w:r>
      <w:r>
        <w:rPr>
          <w:b/>
        </w:rPr>
        <w:t xml:space="preserve"> </w:t>
      </w:r>
      <w:r w:rsidR="00C372F3">
        <w:rPr>
          <w:b/>
        </w:rPr>
        <w:t xml:space="preserve"> </w:t>
      </w:r>
      <w:r w:rsidR="00FE3C52">
        <w:rPr>
          <w:b/>
        </w:rPr>
        <w:t xml:space="preserve"> </w:t>
      </w:r>
      <w:r w:rsidR="00C372F3">
        <w:rPr>
          <w:b/>
        </w:rPr>
        <w:t xml:space="preserve">на выборах </w:t>
      </w:r>
      <w:r w:rsidR="000B4786" w:rsidRPr="00C50808">
        <w:rPr>
          <w:b/>
          <w:color w:val="000000" w:themeColor="text1"/>
        </w:rPr>
        <w:t xml:space="preserve">на выборах </w:t>
      </w:r>
      <w:r w:rsidR="000B4786">
        <w:rPr>
          <w:b/>
        </w:rPr>
        <w:t xml:space="preserve">главы </w:t>
      </w:r>
      <w:proofErr w:type="spellStart"/>
      <w:r w:rsidR="000B4786">
        <w:rPr>
          <w:b/>
        </w:rPr>
        <w:t>Кисельнского</w:t>
      </w:r>
      <w:proofErr w:type="spellEnd"/>
      <w:r w:rsidR="000B4786">
        <w:rPr>
          <w:b/>
        </w:rPr>
        <w:t xml:space="preserve"> сельского поселения Терновского муниципального района Воронежской области</w:t>
      </w:r>
    </w:p>
    <w:p w:rsidR="000B4786" w:rsidRDefault="000B4786" w:rsidP="000B4786">
      <w:pPr>
        <w:rPr>
          <w:b/>
        </w:rPr>
      </w:pPr>
    </w:p>
    <w:p w:rsidR="00FE3C52" w:rsidRDefault="00CB533C" w:rsidP="00FE3C52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pacing w:val="60"/>
          <w:szCs w:val="28"/>
        </w:rPr>
      </w:pPr>
      <w:r w:rsidRPr="005E40F6">
        <w:t>В соо</w:t>
      </w:r>
      <w:r>
        <w:t>тветствии со ст</w:t>
      </w:r>
      <w:r w:rsidR="00C372F3">
        <w:t xml:space="preserve">атьей 30 </w:t>
      </w:r>
      <w:r>
        <w:t xml:space="preserve"> Закона Воро</w:t>
      </w:r>
      <w:r w:rsidR="00C372F3">
        <w:t xml:space="preserve">нежской области от 27 июня 2007 года </w:t>
      </w:r>
      <w:r>
        <w:t xml:space="preserve"> № 87-ОЗ «Избирательный кодекс Воронежской области» в целях организации приема и проверки </w:t>
      </w:r>
      <w:r w:rsidR="00C372F3">
        <w:t>документов,</w:t>
      </w:r>
      <w:r>
        <w:t xml:space="preserve"> представляемых для уведомления о </w:t>
      </w:r>
      <w:r w:rsidRPr="00D64FBA">
        <w:t>выдвижении кандидатов, заверения списков кандидатов,  регистрации кандидатов</w:t>
      </w:r>
      <w:r w:rsidR="00FE3C52">
        <w:t xml:space="preserve">, списков кандидатов на </w:t>
      </w:r>
      <w:r w:rsidR="00FE3C52" w:rsidRPr="000B4786">
        <w:t xml:space="preserve">выборах </w:t>
      </w:r>
      <w:r w:rsidR="000B4786" w:rsidRPr="000B4786">
        <w:rPr>
          <w:color w:val="000000" w:themeColor="text1"/>
        </w:rPr>
        <w:t xml:space="preserve">на выборах                                  </w:t>
      </w:r>
      <w:r w:rsidR="000B4786" w:rsidRPr="000B4786">
        <w:t>главы</w:t>
      </w:r>
      <w:r w:rsidR="000B4786">
        <w:t xml:space="preserve"> </w:t>
      </w:r>
      <w:proofErr w:type="spellStart"/>
      <w:r w:rsidR="000B4786" w:rsidRPr="000B4786">
        <w:t>Кисельнского</w:t>
      </w:r>
      <w:proofErr w:type="spellEnd"/>
      <w:r w:rsidR="000B4786" w:rsidRPr="000B4786">
        <w:t xml:space="preserve"> сельского поселения</w:t>
      </w:r>
      <w:r w:rsidR="000B4786">
        <w:t xml:space="preserve"> </w:t>
      </w:r>
      <w:r w:rsidR="000B4786" w:rsidRPr="000B4786">
        <w:t>Терновского муниципального района Воронежской области</w:t>
      </w:r>
      <w:r w:rsidR="000B4786">
        <w:rPr>
          <w:b/>
          <w:spacing w:val="60"/>
          <w:szCs w:val="28"/>
        </w:rPr>
        <w:t xml:space="preserve"> </w:t>
      </w:r>
      <w:r w:rsidR="000053AA">
        <w:rPr>
          <w:b/>
          <w:spacing w:val="60"/>
          <w:szCs w:val="28"/>
        </w:rPr>
        <w:t>решила</w:t>
      </w:r>
      <w:r w:rsidR="00FE3C52">
        <w:rPr>
          <w:b/>
          <w:spacing w:val="60"/>
          <w:szCs w:val="28"/>
        </w:rPr>
        <w:t>:</w:t>
      </w:r>
    </w:p>
    <w:p w:rsidR="00CB533C" w:rsidRDefault="00F91554" w:rsidP="000B4786">
      <w:pPr>
        <w:widowControl w:val="0"/>
        <w:autoSpaceDE w:val="0"/>
        <w:autoSpaceDN w:val="0"/>
        <w:spacing w:line="360" w:lineRule="auto"/>
        <w:ind w:firstLine="709"/>
        <w:jc w:val="both"/>
      </w:pPr>
      <w:r w:rsidRPr="005A4A63">
        <w:rPr>
          <w:rStyle w:val="20"/>
        </w:rPr>
        <w:t>1. Соз</w:t>
      </w:r>
      <w:r w:rsidR="00CB533C" w:rsidRPr="005A4A63">
        <w:rPr>
          <w:rStyle w:val="20"/>
        </w:rPr>
        <w:t xml:space="preserve">дать рабочую группу по приему и проверке документов, представляемых </w:t>
      </w:r>
      <w:proofErr w:type="gramStart"/>
      <w:r w:rsidR="00CB533C" w:rsidRPr="005A4A63">
        <w:rPr>
          <w:rStyle w:val="20"/>
        </w:rPr>
        <w:t>кандидатами,  уполномоченными</w:t>
      </w:r>
      <w:proofErr w:type="gramEnd"/>
      <w:r w:rsidR="00CB533C" w:rsidRPr="005A4A63">
        <w:rPr>
          <w:rStyle w:val="20"/>
        </w:rPr>
        <w:t xml:space="preserve"> представителями избирательных объединений для уведомления о выдвижении кандидатов, заверения списков кандидатов</w:t>
      </w:r>
      <w:r w:rsidR="00CB533C" w:rsidRPr="00EF2069">
        <w:t xml:space="preserve">,  регистрации кандидатов, списков </w:t>
      </w:r>
      <w:r w:rsidR="00CB533C">
        <w:t>к</w:t>
      </w:r>
      <w:r w:rsidR="00CB533C" w:rsidRPr="00EF2069">
        <w:t>андидатов</w:t>
      </w:r>
      <w:r w:rsidR="00CB533C">
        <w:t xml:space="preserve"> </w:t>
      </w:r>
      <w:r w:rsidR="00CB533C" w:rsidRPr="00EF2069">
        <w:t>на выборах</w:t>
      </w:r>
      <w:r w:rsidR="00CB533C" w:rsidRPr="00FE3C52">
        <w:rPr>
          <w:b/>
        </w:rPr>
        <w:t xml:space="preserve"> </w:t>
      </w:r>
      <w:r w:rsidR="000B4786" w:rsidRPr="000B4786">
        <w:rPr>
          <w:color w:val="000000" w:themeColor="text1"/>
        </w:rPr>
        <w:t xml:space="preserve">на выборах </w:t>
      </w:r>
      <w:r w:rsidR="000B4786">
        <w:rPr>
          <w:color w:val="000000" w:themeColor="text1"/>
        </w:rPr>
        <w:t>гл</w:t>
      </w:r>
      <w:r w:rsidR="000B4786" w:rsidRPr="000B4786">
        <w:t xml:space="preserve">авы </w:t>
      </w:r>
      <w:proofErr w:type="spellStart"/>
      <w:r w:rsidR="000B4786" w:rsidRPr="000B4786">
        <w:t>Кисельнского</w:t>
      </w:r>
      <w:proofErr w:type="spellEnd"/>
      <w:r w:rsidR="000B4786" w:rsidRPr="000B4786">
        <w:t xml:space="preserve"> сельского поселения                                           Терновского муниципального района Воронежской области</w:t>
      </w:r>
      <w:r w:rsidR="00CB533C" w:rsidRPr="005609D8">
        <w:t xml:space="preserve">  в составе:</w:t>
      </w:r>
    </w:p>
    <w:p w:rsidR="005A4A63" w:rsidRDefault="005A4A63" w:rsidP="005A4A63">
      <w:pPr>
        <w:pStyle w:val="21"/>
        <w:tabs>
          <w:tab w:val="left" w:pos="9885"/>
        </w:tabs>
        <w:spacing w:line="360" w:lineRule="auto"/>
        <w:ind w:right="-15" w:firstLine="709"/>
        <w:jc w:val="both"/>
      </w:pPr>
      <w:r>
        <w:t xml:space="preserve">- </w:t>
      </w:r>
      <w:r w:rsidR="000B4786">
        <w:t>Ряховская</w:t>
      </w:r>
      <w:r>
        <w:t xml:space="preserve"> О.С. – председатель </w:t>
      </w:r>
      <w:r w:rsidR="000B4786">
        <w:t>Участковой</w:t>
      </w:r>
      <w:r>
        <w:t xml:space="preserve"> избирательной комиссии </w:t>
      </w:r>
      <w:r w:rsidR="000B4786">
        <w:t xml:space="preserve">избирательного участка № 37/08 </w:t>
      </w:r>
      <w:r>
        <w:t xml:space="preserve">Терновского </w:t>
      </w:r>
      <w:proofErr w:type="gramStart"/>
      <w:r>
        <w:t xml:space="preserve">района, </w:t>
      </w:r>
      <w:r w:rsidRPr="00EF2069">
        <w:t xml:space="preserve"> руководитель</w:t>
      </w:r>
      <w:proofErr w:type="gramEnd"/>
      <w:r w:rsidRPr="00EF2069">
        <w:t xml:space="preserve"> группы</w:t>
      </w:r>
      <w:r>
        <w:t>;</w:t>
      </w:r>
    </w:p>
    <w:p w:rsidR="005A4A63" w:rsidRDefault="005A4A63" w:rsidP="005A4A63">
      <w:pPr>
        <w:pStyle w:val="21"/>
        <w:tabs>
          <w:tab w:val="left" w:pos="9885"/>
        </w:tabs>
        <w:spacing w:line="360" w:lineRule="auto"/>
        <w:ind w:right="-15" w:firstLine="709"/>
        <w:jc w:val="both"/>
      </w:pPr>
      <w:r>
        <w:t>-  </w:t>
      </w:r>
      <w:r w:rsidR="000B4786">
        <w:t>Ненашева О.В.</w:t>
      </w:r>
      <w:r w:rsidR="00CB533C">
        <w:t>- заместитель предсе</w:t>
      </w:r>
      <w:r>
        <w:t>дателя</w:t>
      </w:r>
      <w:r w:rsidR="00097ACD" w:rsidRPr="00097ACD">
        <w:t xml:space="preserve"> </w:t>
      </w:r>
      <w:r w:rsidR="000B4786">
        <w:t>УИК</w:t>
      </w:r>
      <w:r w:rsidR="00097ACD">
        <w:t xml:space="preserve"> избирательно</w:t>
      </w:r>
      <w:r w:rsidR="000B4786">
        <w:t>го</w:t>
      </w:r>
      <w:r w:rsidR="00097ACD">
        <w:t xml:space="preserve"> </w:t>
      </w:r>
      <w:r w:rsidR="000B4786">
        <w:t>участка № 37/08</w:t>
      </w:r>
      <w:r w:rsidR="00097ACD">
        <w:t xml:space="preserve"> Терновского </w:t>
      </w:r>
      <w:proofErr w:type="gramStart"/>
      <w:r w:rsidR="00097ACD">
        <w:t>района</w:t>
      </w:r>
      <w:r>
        <w:t xml:space="preserve"> </w:t>
      </w:r>
      <w:r w:rsidR="00097ACD">
        <w:t>,</w:t>
      </w:r>
      <w:proofErr w:type="gramEnd"/>
      <w:r w:rsidR="00097ACD">
        <w:t xml:space="preserve"> член </w:t>
      </w:r>
      <w:r w:rsidR="00097ACD" w:rsidRPr="00EF2069">
        <w:t>руководитель группы</w:t>
      </w:r>
      <w:r>
        <w:t>;</w:t>
      </w:r>
    </w:p>
    <w:p w:rsidR="00097ACD" w:rsidRDefault="005A4A63" w:rsidP="00097ACD">
      <w:pPr>
        <w:pStyle w:val="21"/>
        <w:tabs>
          <w:tab w:val="left" w:pos="9885"/>
        </w:tabs>
        <w:spacing w:line="360" w:lineRule="auto"/>
        <w:ind w:right="-15" w:firstLine="709"/>
        <w:jc w:val="both"/>
      </w:pPr>
      <w:r>
        <w:t xml:space="preserve">- </w:t>
      </w:r>
      <w:r w:rsidR="000B4786">
        <w:t>Шелудякова О.И.</w:t>
      </w:r>
      <w:r w:rsidR="00CB533C">
        <w:t xml:space="preserve">  -  </w:t>
      </w:r>
      <w:r>
        <w:t>секретарь</w:t>
      </w:r>
      <w:r w:rsidR="00097ACD" w:rsidRPr="00097ACD">
        <w:t xml:space="preserve"> </w:t>
      </w:r>
      <w:r w:rsidR="000B4786">
        <w:t xml:space="preserve">УИК избирательного участка № 37/08 </w:t>
      </w:r>
      <w:r w:rsidR="00097ACD">
        <w:t xml:space="preserve">Терновского района, член </w:t>
      </w:r>
      <w:r w:rsidR="00097ACD" w:rsidRPr="00EF2069">
        <w:t>руководитель группы</w:t>
      </w:r>
      <w:r w:rsidR="000053AA">
        <w:t xml:space="preserve">. </w:t>
      </w:r>
    </w:p>
    <w:p w:rsidR="00097ACD" w:rsidRPr="00097ACD" w:rsidRDefault="00097ACD" w:rsidP="00097A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pacing w:val="-5"/>
          <w:szCs w:val="28"/>
        </w:rPr>
      </w:pPr>
      <w:r>
        <w:rPr>
          <w:szCs w:val="28"/>
        </w:rPr>
        <w:lastRenderedPageBreak/>
        <w:tab/>
      </w:r>
      <w:r w:rsidRPr="00097ACD">
        <w:rPr>
          <w:szCs w:val="28"/>
        </w:rPr>
        <w:t xml:space="preserve">2. Контроль за исполнением настоящего решения возложить на председателя </w:t>
      </w:r>
      <w:r w:rsidR="000B4786">
        <w:t xml:space="preserve">Участковой избирательной комиссии избирательного участка № 37/08 Терновского </w:t>
      </w:r>
      <w:proofErr w:type="gramStart"/>
      <w:r w:rsidR="000B4786">
        <w:t>района</w:t>
      </w:r>
      <w:r w:rsidR="000B4786" w:rsidRPr="00097ACD">
        <w:rPr>
          <w:szCs w:val="28"/>
        </w:rPr>
        <w:t xml:space="preserve"> </w:t>
      </w:r>
      <w:r w:rsidRPr="00097ACD">
        <w:rPr>
          <w:szCs w:val="28"/>
        </w:rPr>
        <w:t>.</w:t>
      </w:r>
      <w:proofErr w:type="gramEnd"/>
    </w:p>
    <w:p w:rsidR="00097ACD" w:rsidRPr="00097ACD" w:rsidRDefault="00097ACD" w:rsidP="00097ACD">
      <w:pPr>
        <w:tabs>
          <w:tab w:val="left" w:pos="7088"/>
        </w:tabs>
        <w:suppressAutoHyphens/>
        <w:jc w:val="both"/>
        <w:rPr>
          <w:rFonts w:ascii="Times New Roman CYR" w:hAnsi="Times New Roman CYR"/>
          <w:szCs w:val="20"/>
          <w:lang w:eastAsia="ar-SA"/>
        </w:rPr>
      </w:pPr>
    </w:p>
    <w:p w:rsidR="00097ACD" w:rsidRPr="00097ACD" w:rsidRDefault="00097ACD" w:rsidP="00097ACD">
      <w:pPr>
        <w:tabs>
          <w:tab w:val="left" w:pos="7088"/>
        </w:tabs>
        <w:suppressAutoHyphens/>
        <w:jc w:val="both"/>
        <w:rPr>
          <w:szCs w:val="20"/>
          <w:lang w:eastAsia="ar-SA"/>
        </w:rPr>
      </w:pPr>
      <w:r w:rsidRPr="00097ACD">
        <w:rPr>
          <w:rFonts w:ascii="Times New Roman CYR" w:hAnsi="Times New Roman CYR"/>
          <w:szCs w:val="20"/>
          <w:lang w:eastAsia="ar-SA"/>
        </w:rPr>
        <w:t>Председатель комиссии</w:t>
      </w:r>
      <w:r w:rsidR="000B4786">
        <w:rPr>
          <w:rFonts w:ascii="Times New Roman CYR" w:hAnsi="Times New Roman CYR"/>
          <w:szCs w:val="20"/>
          <w:lang w:eastAsia="ar-SA"/>
        </w:rPr>
        <w:t xml:space="preserve">                                                       </w:t>
      </w:r>
      <w:r w:rsidRPr="00097ACD">
        <w:rPr>
          <w:szCs w:val="20"/>
          <w:lang w:eastAsia="ar-SA"/>
        </w:rPr>
        <w:t xml:space="preserve">           О.С. </w:t>
      </w:r>
      <w:r w:rsidR="000B4786">
        <w:rPr>
          <w:szCs w:val="20"/>
          <w:lang w:eastAsia="ar-SA"/>
        </w:rPr>
        <w:t>Ряховская</w:t>
      </w:r>
    </w:p>
    <w:p w:rsidR="00097ACD" w:rsidRPr="00097ACD" w:rsidRDefault="00097ACD" w:rsidP="00097ACD">
      <w:pPr>
        <w:tabs>
          <w:tab w:val="left" w:pos="7088"/>
        </w:tabs>
        <w:suppressAutoHyphens/>
        <w:jc w:val="both"/>
        <w:rPr>
          <w:rFonts w:ascii="Times New Roman CYR" w:hAnsi="Times New Roman CYR"/>
          <w:color w:val="000000"/>
          <w:szCs w:val="20"/>
          <w:lang w:eastAsia="ar-SA"/>
        </w:rPr>
      </w:pPr>
    </w:p>
    <w:p w:rsidR="00097ACD" w:rsidRPr="00097ACD" w:rsidRDefault="00097ACD" w:rsidP="00097ACD">
      <w:pPr>
        <w:tabs>
          <w:tab w:val="left" w:pos="7088"/>
        </w:tabs>
        <w:suppressAutoHyphens/>
        <w:jc w:val="both"/>
        <w:rPr>
          <w:rFonts w:ascii="Times New Roman CYR" w:hAnsi="Times New Roman CYR"/>
          <w:color w:val="000000"/>
          <w:szCs w:val="20"/>
          <w:lang w:eastAsia="ar-SA"/>
        </w:rPr>
      </w:pPr>
    </w:p>
    <w:p w:rsidR="007A1E5E" w:rsidRPr="00097ACD" w:rsidRDefault="00097ACD" w:rsidP="000B4786">
      <w:pPr>
        <w:tabs>
          <w:tab w:val="left" w:pos="7088"/>
        </w:tabs>
        <w:suppressAutoHyphens/>
        <w:jc w:val="both"/>
        <w:rPr>
          <w:szCs w:val="28"/>
        </w:rPr>
      </w:pPr>
      <w:r w:rsidRPr="00097ACD">
        <w:rPr>
          <w:rFonts w:ascii="Times New Roman CYR" w:hAnsi="Times New Roman CYR"/>
          <w:color w:val="000000"/>
          <w:szCs w:val="20"/>
          <w:lang w:eastAsia="ar-SA"/>
        </w:rPr>
        <w:t xml:space="preserve">Секретарь комиссии </w:t>
      </w:r>
      <w:r w:rsidRPr="00097ACD">
        <w:rPr>
          <w:color w:val="000000"/>
          <w:szCs w:val="20"/>
          <w:lang w:eastAsia="ar-SA"/>
        </w:rPr>
        <w:t xml:space="preserve">                                                           </w:t>
      </w:r>
      <w:r w:rsidR="000B4786">
        <w:rPr>
          <w:color w:val="000000"/>
          <w:szCs w:val="20"/>
          <w:lang w:eastAsia="ar-SA"/>
        </w:rPr>
        <w:t xml:space="preserve">       </w:t>
      </w:r>
      <w:r w:rsidRPr="00097ACD">
        <w:rPr>
          <w:color w:val="000000"/>
          <w:szCs w:val="20"/>
          <w:lang w:eastAsia="ar-SA"/>
        </w:rPr>
        <w:t xml:space="preserve"> </w:t>
      </w:r>
      <w:r w:rsidR="000B4786">
        <w:rPr>
          <w:color w:val="000000"/>
          <w:szCs w:val="20"/>
          <w:lang w:eastAsia="ar-SA"/>
        </w:rPr>
        <w:t>О.И. Шелудякова</w:t>
      </w:r>
    </w:p>
    <w:sectPr w:rsidR="007A1E5E" w:rsidRPr="00097ACD" w:rsidSect="00C372F3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62BB"/>
    <w:multiLevelType w:val="hybridMultilevel"/>
    <w:tmpl w:val="6DB67C6E"/>
    <w:lvl w:ilvl="0" w:tplc="1032A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D9013C"/>
    <w:multiLevelType w:val="hybridMultilevel"/>
    <w:tmpl w:val="F2A69256"/>
    <w:lvl w:ilvl="0" w:tplc="32DA1A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F0E90"/>
    <w:multiLevelType w:val="hybridMultilevel"/>
    <w:tmpl w:val="163C72A2"/>
    <w:lvl w:ilvl="0" w:tplc="10FE421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2D7A1A"/>
    <w:multiLevelType w:val="hybridMultilevel"/>
    <w:tmpl w:val="29283A00"/>
    <w:lvl w:ilvl="0" w:tplc="CC3A73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7E04C13"/>
    <w:multiLevelType w:val="hybridMultilevel"/>
    <w:tmpl w:val="2A9E62A2"/>
    <w:lvl w:ilvl="0" w:tplc="6EA4F7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BA"/>
    <w:rsid w:val="00004B31"/>
    <w:rsid w:val="000053AA"/>
    <w:rsid w:val="00097ACD"/>
    <w:rsid w:val="000B4786"/>
    <w:rsid w:val="005916A3"/>
    <w:rsid w:val="005A4A63"/>
    <w:rsid w:val="00745851"/>
    <w:rsid w:val="007A1E5E"/>
    <w:rsid w:val="009B42D5"/>
    <w:rsid w:val="00C372F3"/>
    <w:rsid w:val="00CB533C"/>
    <w:rsid w:val="00D873E3"/>
    <w:rsid w:val="00D95DBA"/>
    <w:rsid w:val="00F91554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16B74-4820-45F5-A600-3F5B0343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3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33C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CB533C"/>
    <w:pPr>
      <w:keepNext/>
      <w:autoSpaceDE w:val="0"/>
      <w:autoSpaceDN w:val="0"/>
      <w:outlineLvl w:val="0"/>
    </w:pPr>
    <w:rPr>
      <w:szCs w:val="20"/>
    </w:rPr>
  </w:style>
  <w:style w:type="paragraph" w:styleId="21">
    <w:name w:val="Body Text 2"/>
    <w:basedOn w:val="a"/>
    <w:link w:val="22"/>
    <w:rsid w:val="00CB53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5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E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ГЛАЗКОВ</cp:lastModifiedBy>
  <cp:revision>2</cp:revision>
  <dcterms:created xsi:type="dcterms:W3CDTF">2024-07-17T11:32:00Z</dcterms:created>
  <dcterms:modified xsi:type="dcterms:W3CDTF">2024-07-17T11:32:00Z</dcterms:modified>
</cp:coreProperties>
</file>